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b w:val="1"/>
          <w:bCs w:val="1"/>
        </w:rPr>
        <w:t xml:space="preserve">Протокол рассмотрения и оценки вторых частей заявок на участие в закупке № 0416200000626000001</w:t>
      </w:r>
    </w:p>
    <w:p>
      <w:pPr/>
      <w:r>
        <w:rPr/>
        <w:t xml:space="preserve"/>
      </w:r>
    </w:p>
    <w:p>
      <w:pPr>
        <w:jc w:val="right"/>
      </w:pPr>
      <w:r>
        <w:rPr>
          <w:b w:val="0"/>
          <w:bCs w:val="0"/>
        </w:rPr>
        <w:t xml:space="preserve">Дата рассмотрения и оценки вторых частей заявок на участие в закупке: 30.04.2026г.</w:t>
      </w:r>
    </w:p>
    <w:p>
      <w:pPr/>
      <w:r>
        <w:rPr/>
        <w:t xml:space="preserve"/>
      </w:r>
    </w:p>
    <w:p>
      <w:pPr>
        <w:keepLines w:val="1"/>
        <w:jc w:val="both"/>
        <w:spacing w:after="96"/>
        <w:numPr>
          <w:ilvl w:val="0"/>
          <w:numId w:val="4"/>
        </w:numPr>
      </w:pPr>
      <w:r>
        <w:rPr/>
        <w:t xml:space="preserve">Способ определения поставщика (подрядчика, исполнителя): Открытый конкурс в электронной форме для заключения договора на проведение аудита бухгалтерской (финансовой) отчетности (согласно ч. 4 ст. 5 Федерального закона от 30.12.2008г. № 307-ФЗ)</w:t>
      </w:r>
    </w:p>
    <w:p>
      <w:pPr>
        <w:keepLines w:val="1"/>
        <w:spacing w:after="96"/>
        <w:numPr>
          <w:ilvl w:val="0"/>
          <w:numId w:val="4"/>
        </w:numPr>
      </w:pPr>
      <w:r>
        <w:rPr/>
        <w:t xml:space="preserve">Номер извещения об осуществлении закупки: 0416200000626000001</w:t>
      </w:r>
    </w:p>
    <w:p>
      <w:pPr>
        <w:keepLines w:val="1"/>
        <w:spacing w:after="96"/>
        <w:numPr>
          <w:ilvl w:val="0"/>
          <w:numId w:val="4"/>
        </w:numPr>
      </w:pPr>
      <w:r>
        <w:rPr/>
        <w:t xml:space="preserve">Определение поставщика (подрядчика, исполнителя) осуществляет:</w:t>
      </w:r>
    </w:p>
    <w:p>
      <w:pPr>
        <w:jc w:val="both"/>
      </w:pPr>
      <w:r>
        <w:rPr/>
        <w:t xml:space="preserve">АКЦИОНЕРНОЕ ОБЩЕСТВО "САХАНЕФТЕГАЗСБЫТ"</w:t>
      </w:r>
    </w:p>
    <w:p>
      <w:pPr/>
      <w:r>
        <w:rPr/>
        <w:t xml:space="preserve"/>
      </w:r>
    </w:p>
    <w:p>
      <w:pPr>
        <w:keepLines w:val="1"/>
        <w:jc w:val="both"/>
        <w:spacing w:after="96"/>
        <w:numPr>
          <w:ilvl w:val="0"/>
          <w:numId w:val="4"/>
        </w:numPr>
      </w:pPr>
      <w:r>
        <w:rPr/>
        <w:t xml:space="preserve">Заказчик(и):</w:t>
      </w:r>
    </w:p>
    <w:p>
      <w:pPr>
        <w:jc w:val="both"/>
      </w:pPr>
      <w:r>
        <w:rPr/>
        <w:t xml:space="preserve">АКЦИОНЕРНОЕ ОБЩЕСТВО "САХАНЕФТЕГАЗСБЫТ"</w:t>
      </w:r>
    </w:p>
    <w:p>
      <w:pPr/>
      <w:r>
        <w:rPr/>
        <w:t xml:space="preserve"/>
      </w:r>
    </w:p>
    <w:p>
      <w:pPr>
        <w:keepLines w:val="1"/>
        <w:spacing w:after="96"/>
        <w:numPr>
          <w:ilvl w:val="0"/>
          <w:numId w:val="4"/>
        </w:numPr>
      </w:pPr>
      <w:r>
        <w:rPr/>
        <w:t xml:space="preserve">Идентификационный код закупки: Не указан</w:t>
      </w:r>
    </w:p>
    <w:p>
      <w:pPr>
        <w:keepLines w:val="1"/>
        <w:jc w:val="both"/>
        <w:spacing w:after="96"/>
        <w:numPr>
          <w:ilvl w:val="0"/>
          <w:numId w:val="4"/>
        </w:numPr>
      </w:pPr>
      <w:r>
        <w:rPr/>
        <w:t xml:space="preserve">Наименование объекта закупки: Оказание услуг по проведению обязательного ежегодного аудита бухгалтерской (финансовой) отчетности общественно значимой организации АО «Саханефтегазсбыт» за 2026-2028 гг.</w:t>
      </w:r>
    </w:p>
    <w:p>
      <w:pPr>
        <w:keepLines w:val="1"/>
        <w:spacing w:after="96"/>
        <w:numPr>
          <w:ilvl w:val="0"/>
          <w:numId w:val="4"/>
        </w:numPr>
      </w:pPr>
      <w:r>
        <w:rPr/>
        <w:t xml:space="preserve">Начальная (максимальная) цена контракта: 5 554 500,00 руб.</w:t>
      </w:r>
    </w:p>
    <w:p>
      <w:pPr>
        <w:keepLines w:val="1"/>
        <w:jc w:val="both"/>
        <w:spacing w:after="96"/>
        <w:numPr>
          <w:ilvl w:val="0"/>
          <w:numId w:val="4"/>
        </w:numPr>
      </w:pPr>
      <w:r>
        <w:rPr/>
        <w:t xml:space="preserve">Извещение об осуществлении закупки размещено «10» апреля 2026г.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>
      <w:pPr>
        <w:keepLines w:val="1"/>
        <w:spacing w:after="96"/>
        <w:numPr>
          <w:ilvl w:val="0"/>
          <w:numId w:val="4"/>
        </w:numPr>
      </w:pPr>
      <w:r>
        <w:rPr/>
        <w:t xml:space="preserve">На заседании комиссии по осуществлению закупок присутствовали:</w:t>
      </w:r>
    </w:p>
    <w:tbl>
      <w:tblGrid>
        <w:gridCol w:w="6000" w:type="dxa"/>
        <w:gridCol w:w="3050" w:type="dxa"/>
        <w:gridCol w:w="1500" w:type="dxa"/>
      </w:tblGrid>
      <w:tblPr>
        <w:tblStyle w:val="style77834"/>
      </w:tblPr>
      <w:tr>
        <w:trPr/>
        <w:tc>
          <w:tcPr>
            <w:tcW w:w="60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Роль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Право голоса</w:t>
            </w:r>
          </w:p>
        </w:tc>
      </w:tr>
      <w:tr>
        <w:trPr/>
        <w:tc>
          <w:tcPr>
            <w:tcW w:w="6000" w:type="dxa"/>
            <w:vAlign w:val="center"/>
          </w:tcPr>
          <w:p>
            <w:pPr>
              <w:jc w:val="center"/>
            </w:pPr>
            <w:r>
              <w:rPr/>
              <w:t xml:space="preserve">Лебедев Виктор Николаевич</w:t>
            </w:r>
          </w:p>
        </w:tc>
        <w:tc>
          <w:tcPr>
            <w:tcW w:w="3050" w:type="dxa"/>
            <w:vAlign w:val="center"/>
          </w:tcPr>
          <w:p>
            <w:pPr>
              <w:jc w:val="center"/>
            </w:pPr>
            <w:r>
              <w:rPr/>
              <w:t xml:space="preserve">Председатель комиссии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Да</w:t>
            </w:r>
          </w:p>
        </w:tc>
      </w:tr>
      <w:tr>
        <w:trPr/>
        <w:tc>
          <w:tcPr>
            <w:tcW w:w="6000" w:type="dxa"/>
            <w:vAlign w:val="center"/>
          </w:tcPr>
          <w:p>
            <w:pPr>
              <w:jc w:val="center"/>
            </w:pPr>
            <w:r>
              <w:rPr/>
              <w:t xml:space="preserve">Ничипоренко Артем Васильевич</w:t>
            </w:r>
          </w:p>
        </w:tc>
        <w:tc>
          <w:tcPr>
            <w:tcW w:w="3050" w:type="dxa"/>
            <w:vAlign w:val="center"/>
          </w:tcPr>
          <w:p>
            <w:pPr>
              <w:jc w:val="center"/>
            </w:pPr>
            <w:r>
              <w:rPr/>
              <w:t xml:space="preserve">Зам. председателя комиссии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Да</w:t>
            </w:r>
          </w:p>
        </w:tc>
      </w:tr>
      <w:tr>
        <w:trPr/>
        <w:tc>
          <w:tcPr>
            <w:tcW w:w="6000" w:type="dxa"/>
            <w:vAlign w:val="center"/>
          </w:tcPr>
          <w:p>
            <w:pPr>
              <w:jc w:val="center"/>
            </w:pPr>
            <w:r>
              <w:rPr/>
              <w:t xml:space="preserve">Тарасова Юлия Сергеевна</w:t>
            </w:r>
          </w:p>
        </w:tc>
        <w:tc>
          <w:tcPr>
            <w:tcW w:w="3050" w:type="dxa"/>
            <w:vAlign w:val="center"/>
          </w:tcPr>
          <w:p>
            <w:pPr>
              <w:jc w:val="center"/>
            </w:pPr>
            <w:r>
              <w:rPr/>
              <w:t xml:space="preserve">Член комиссии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Да</w:t>
            </w:r>
          </w:p>
        </w:tc>
      </w:tr>
      <w:tr>
        <w:trPr/>
        <w:tc>
          <w:tcPr>
            <w:tcW w:w="6000" w:type="dxa"/>
            <w:vAlign w:val="center"/>
          </w:tcPr>
          <w:p>
            <w:pPr>
              <w:jc w:val="center"/>
            </w:pPr>
            <w:r>
              <w:rPr/>
              <w:t xml:space="preserve">Кучеров Михаил Дмитриевич</w:t>
            </w:r>
          </w:p>
        </w:tc>
        <w:tc>
          <w:tcPr>
            <w:tcW w:w="3050" w:type="dxa"/>
            <w:vAlign w:val="center"/>
          </w:tcPr>
          <w:p>
            <w:pPr>
              <w:jc w:val="center"/>
            </w:pPr>
            <w:r>
              <w:rPr/>
              <w:t xml:space="preserve">Секретарь комиссии (без права голоса)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Нет</w:t>
            </w:r>
          </w:p>
        </w:tc>
      </w:tr>
    </w:tbl>
    <w:p/>
    <w:p>
      <w:pPr/>
      <w:r>
        <w:rPr/>
        <w:t xml:space="preserve"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>
      <w:pPr/>
      <w:r>
        <w:rPr/>
        <w:t xml:space="preserve"/>
      </w:r>
    </w:p>
    <w:p>
      <w:pPr>
        <w:keepLines w:val="1"/>
        <w:jc w:val="both"/>
        <w:spacing w:after="96"/>
        <w:numPr>
          <w:ilvl w:val="0"/>
          <w:numId w:val="4"/>
        </w:numPr>
      </w:pPr>
      <w:r>
        <w:rPr/>
        <w:t xml:space="preserve">Члены комиссии по осуществлению закупок рассмотрели вторые части заявок на участие в закупке, а также информацию и документы, направленные оператором электронной площадки в соответствии с пунктом 2 части 10 статьи 48 Федерального закона от 05 апреля 2013 г. № 44-ФЗ (далее - Закон № 44-ФЗ) и приняли решение, осуществили оценку:</w:t>
      </w:r>
    </w:p>
    <w:tbl>
      <w:tblGrid>
        <w:gridCol w:w="1550" w:type="dxa"/>
        <w:gridCol w:w="2100" w:type="dxa"/>
        <w:gridCol w:w="1600" w:type="dxa"/>
        <w:gridCol w:w="2100" w:type="dxa"/>
        <w:gridCol w:w="1600" w:type="dxa"/>
        <w:gridCol w:w="1600" w:type="dxa"/>
      </w:tblGrid>
      <w:tblPr>
        <w:tblStyle w:val="style84908"/>
      </w:tblPr>
      <w:tr>
        <w:trPr/>
        <w:tc>
          <w:tcPr>
            <w:tcW w:w="155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Идентификационный номер заявки, присвоенный оператором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Решение о признании второй части заявки соответствующей извещению об осуществлении закупки или об отклонении (с обоснованием) второй части заявки на участие в закупке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Члены комиссии по осуществлению закупок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Решение о признании второй части заявки соответствующей извещению об осуществлении закупки или об отклонении второй части заявки на участие в закупке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Оценка второй части заявки, по критерию предусмотренному п. 4 ч. 1. ст. 32 Закона № 44-ФЗ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Итоговая оценка второй части заявки, по критерию предусмотренному п. 4 ч. 1. ст. 32 Закона № 44-ФЗ</w:t>
            </w:r>
          </w:p>
        </w:tc>
      </w:tr>
      <w:tr>
        <w:trPr/>
        <w:tc>
          <w:tcPr>
            <w:tcW w:w="155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3112781</w:t>
            </w:r>
          </w:p>
        </w:tc>
        <w:tc>
          <w:tcPr>
            <w:tcW w:w="21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</w:pPr>
            <w:r>
              <w:rPr/>
              <w:t xml:space="preserve">Лебедев Виктор Николаевич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</w:pPr>
            <w:r>
              <w:rPr/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</w:pPr>
            <w:r>
              <w:rPr/>
              <w:t xml:space="preserve">34.22</w:t>
            </w:r>
          </w:p>
        </w:tc>
        <w:tc>
          <w:tcPr>
            <w:tcW w:w="16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34.22</w:t>
            </w:r>
          </w:p>
        </w:tc>
      </w:tr>
      <w:tr>
        <w:trPr/>
        <w:tc>
          <w:tcPr>
            <w:vAlign w:val="center"/>
            <w:vMerge w:val="continue"/>
          </w:tcPr>
          <w:p/>
        </w:tc>
        <w:tc>
          <w:tcPr>
            <w:vAlign w:val="center"/>
            <w:vMerge w:val="continue"/>
          </w:tcPr>
          <w:p/>
        </w:tc>
        <w:tc>
          <w:tcPr>
            <w:tcW w:w="1600" w:type="dxa"/>
            <w:vAlign w:val="center"/>
          </w:tcPr>
          <w:p>
            <w:pPr>
              <w:jc w:val="center"/>
            </w:pPr>
            <w:r>
              <w:rPr/>
              <w:t xml:space="preserve">Ничипоренко Артем Васильевич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</w:pPr>
            <w:r>
              <w:rPr/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</w:pPr>
            <w:r>
              <w:rPr/>
              <w:t xml:space="preserve">34.22</w:t>
            </w:r>
          </w:p>
        </w:tc>
        <w:tc>
          <w:tcPr>
            <w:vAlign w:val="center"/>
            <w:vMerge w:val="continue"/>
          </w:tcPr>
          <w:p/>
        </w:tc>
      </w:tr>
      <w:tr>
        <w:trPr/>
        <w:tc>
          <w:tcPr>
            <w:vAlign w:val="center"/>
            <w:vMerge w:val="continue"/>
          </w:tcPr>
          <w:p/>
        </w:tc>
        <w:tc>
          <w:tcPr>
            <w:vAlign w:val="center"/>
            <w:vMerge w:val="continue"/>
          </w:tcPr>
          <w:p/>
        </w:tc>
        <w:tc>
          <w:tcPr>
            <w:tcW w:w="1600" w:type="dxa"/>
            <w:vAlign w:val="center"/>
          </w:tcPr>
          <w:p>
            <w:pPr>
              <w:jc w:val="center"/>
            </w:pPr>
            <w:r>
              <w:rPr/>
              <w:t xml:space="preserve">Тарасова Юлия Сергеевна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</w:pPr>
            <w:r>
              <w:rPr/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</w:pPr>
            <w:r>
              <w:rPr/>
              <w:t xml:space="preserve">34.22</w:t>
            </w:r>
          </w:p>
        </w:tc>
        <w:tc>
          <w:tcPr>
            <w:vAlign w:val="center"/>
            <w:vMerge w:val="continue"/>
          </w:tcPr>
          <w:p/>
        </w:tc>
      </w:tr>
      <w:tr>
        <w:trPr/>
        <w:tc>
          <w:tcPr>
            <w:tcW w:w="155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3146183</w:t>
            </w:r>
          </w:p>
        </w:tc>
        <w:tc>
          <w:tcPr>
            <w:tcW w:w="21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</w:pPr>
            <w:r>
              <w:rPr/>
              <w:t xml:space="preserve">Лебедев Виктор Николаевич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</w:pPr>
            <w:r>
              <w:rPr/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</w:pPr>
            <w:r>
              <w:rPr/>
              <w:t xml:space="preserve">24.00</w:t>
            </w:r>
          </w:p>
        </w:tc>
        <w:tc>
          <w:tcPr>
            <w:tcW w:w="16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24</w:t>
            </w:r>
          </w:p>
        </w:tc>
      </w:tr>
      <w:tr>
        <w:trPr/>
        <w:tc>
          <w:tcPr>
            <w:vAlign w:val="center"/>
            <w:vMerge w:val="continue"/>
          </w:tcPr>
          <w:p/>
        </w:tc>
        <w:tc>
          <w:tcPr>
            <w:vAlign w:val="center"/>
            <w:vMerge w:val="continue"/>
          </w:tcPr>
          <w:p/>
        </w:tc>
        <w:tc>
          <w:tcPr>
            <w:tcW w:w="1600" w:type="dxa"/>
            <w:vAlign w:val="center"/>
          </w:tcPr>
          <w:p>
            <w:pPr>
              <w:jc w:val="center"/>
            </w:pPr>
            <w:r>
              <w:rPr/>
              <w:t xml:space="preserve">Ничипоренко Артем Васильевич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</w:pPr>
            <w:r>
              <w:rPr/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</w:pPr>
            <w:r>
              <w:rPr/>
              <w:t xml:space="preserve">24.00</w:t>
            </w:r>
          </w:p>
        </w:tc>
        <w:tc>
          <w:tcPr>
            <w:vAlign w:val="center"/>
            <w:vMerge w:val="continue"/>
          </w:tcPr>
          <w:p/>
        </w:tc>
      </w:tr>
      <w:tr>
        <w:trPr/>
        <w:tc>
          <w:tcPr>
            <w:vAlign w:val="center"/>
            <w:vMerge w:val="continue"/>
          </w:tcPr>
          <w:p/>
        </w:tc>
        <w:tc>
          <w:tcPr>
            <w:vAlign w:val="center"/>
            <w:vMerge w:val="continue"/>
          </w:tcPr>
          <w:p/>
        </w:tc>
        <w:tc>
          <w:tcPr>
            <w:tcW w:w="1600" w:type="dxa"/>
            <w:vAlign w:val="center"/>
          </w:tcPr>
          <w:p>
            <w:pPr>
              <w:jc w:val="center"/>
            </w:pPr>
            <w:r>
              <w:rPr/>
              <w:t xml:space="preserve">Тарасова Юлия Сергеевна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</w:pPr>
            <w:r>
              <w:rPr/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</w:pPr>
            <w:r>
              <w:rPr/>
              <w:t xml:space="preserve">24.00</w:t>
            </w:r>
          </w:p>
        </w:tc>
        <w:tc>
          <w:tcPr>
            <w:vAlign w:val="center"/>
            <w:vMerge w:val="continue"/>
          </w:tcPr>
          <w:p/>
        </w:tc>
      </w:tr>
      <w:tr>
        <w:trPr/>
        <w:tc>
          <w:tcPr>
            <w:tcW w:w="155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3151362</w:t>
            </w:r>
          </w:p>
        </w:tc>
        <w:tc>
          <w:tcPr>
            <w:tcW w:w="21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</w:pPr>
            <w:r>
              <w:rPr/>
              <w:t xml:space="preserve">Лебедев Виктор Николаевич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</w:pPr>
            <w:r>
              <w:rPr/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</w:pPr>
            <w:r>
              <w:rPr/>
              <w:t xml:space="preserve">0.44</w:t>
            </w:r>
          </w:p>
        </w:tc>
        <w:tc>
          <w:tcPr>
            <w:tcW w:w="16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0.44</w:t>
            </w:r>
          </w:p>
        </w:tc>
      </w:tr>
      <w:tr>
        <w:trPr/>
        <w:tc>
          <w:tcPr>
            <w:vAlign w:val="center"/>
            <w:vMerge w:val="continue"/>
          </w:tcPr>
          <w:p/>
        </w:tc>
        <w:tc>
          <w:tcPr>
            <w:vAlign w:val="center"/>
            <w:vMerge w:val="continue"/>
          </w:tcPr>
          <w:p/>
        </w:tc>
        <w:tc>
          <w:tcPr>
            <w:tcW w:w="1600" w:type="dxa"/>
            <w:vAlign w:val="center"/>
          </w:tcPr>
          <w:p>
            <w:pPr>
              <w:jc w:val="center"/>
            </w:pPr>
            <w:r>
              <w:rPr/>
              <w:t xml:space="preserve">Ничипоренко Артем Васильевич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</w:pPr>
            <w:r>
              <w:rPr/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</w:pPr>
            <w:r>
              <w:rPr/>
              <w:t xml:space="preserve">0.44</w:t>
            </w:r>
          </w:p>
        </w:tc>
        <w:tc>
          <w:tcPr>
            <w:vAlign w:val="center"/>
            <w:vMerge w:val="continue"/>
          </w:tcPr>
          <w:p/>
        </w:tc>
      </w:tr>
      <w:tr>
        <w:trPr/>
        <w:tc>
          <w:tcPr>
            <w:vAlign w:val="center"/>
            <w:vMerge w:val="continue"/>
          </w:tcPr>
          <w:p/>
        </w:tc>
        <w:tc>
          <w:tcPr>
            <w:vAlign w:val="center"/>
            <w:vMerge w:val="continue"/>
          </w:tcPr>
          <w:p/>
        </w:tc>
        <w:tc>
          <w:tcPr>
            <w:tcW w:w="1600" w:type="dxa"/>
            <w:vAlign w:val="center"/>
          </w:tcPr>
          <w:p>
            <w:pPr>
              <w:jc w:val="center"/>
            </w:pPr>
            <w:r>
              <w:rPr/>
              <w:t xml:space="preserve">Тарасова Юлия Сергеевна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</w:pPr>
            <w:r>
              <w:rPr/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</w:pPr>
            <w:r>
              <w:rPr/>
              <w:t xml:space="preserve">0.44</w:t>
            </w:r>
          </w:p>
        </w:tc>
        <w:tc>
          <w:tcPr>
            <w:vAlign w:val="center"/>
            <w:vMerge w:val="continue"/>
          </w:tcPr>
          <w:p/>
        </w:tc>
      </w:tr>
      <w:tr>
        <w:trPr/>
        <w:tc>
          <w:tcPr>
            <w:tcW w:w="155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3155751</w:t>
            </w:r>
          </w:p>
        </w:tc>
        <w:tc>
          <w:tcPr>
            <w:tcW w:w="21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</w:pPr>
            <w:r>
              <w:rPr/>
              <w:t xml:space="preserve">Лебедев Виктор Николаевич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</w:pPr>
            <w:r>
              <w:rPr/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</w:pPr>
            <w:r>
              <w:rPr/>
              <w:t xml:space="preserve">40.00</w:t>
            </w:r>
          </w:p>
        </w:tc>
        <w:tc>
          <w:tcPr>
            <w:tcW w:w="16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40</w:t>
            </w:r>
          </w:p>
        </w:tc>
      </w:tr>
      <w:tr>
        <w:trPr/>
        <w:tc>
          <w:tcPr>
            <w:vAlign w:val="center"/>
            <w:vMerge w:val="continue"/>
          </w:tcPr>
          <w:p/>
        </w:tc>
        <w:tc>
          <w:tcPr>
            <w:vAlign w:val="center"/>
            <w:vMerge w:val="continue"/>
          </w:tcPr>
          <w:p/>
        </w:tc>
        <w:tc>
          <w:tcPr>
            <w:tcW w:w="1600" w:type="dxa"/>
            <w:vAlign w:val="center"/>
          </w:tcPr>
          <w:p>
            <w:pPr>
              <w:jc w:val="center"/>
            </w:pPr>
            <w:r>
              <w:rPr/>
              <w:t xml:space="preserve">Ничипоренко Артем Васильевич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</w:pPr>
            <w:r>
              <w:rPr/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</w:pPr>
            <w:r>
              <w:rPr/>
              <w:t xml:space="preserve">40.00</w:t>
            </w:r>
          </w:p>
        </w:tc>
        <w:tc>
          <w:tcPr>
            <w:vAlign w:val="center"/>
            <w:vMerge w:val="continue"/>
          </w:tcPr>
          <w:p/>
        </w:tc>
      </w:tr>
      <w:tr>
        <w:trPr/>
        <w:tc>
          <w:tcPr>
            <w:vAlign w:val="center"/>
            <w:vMerge w:val="continue"/>
          </w:tcPr>
          <w:p/>
        </w:tc>
        <w:tc>
          <w:tcPr>
            <w:vAlign w:val="center"/>
            <w:vMerge w:val="continue"/>
          </w:tcPr>
          <w:p/>
        </w:tc>
        <w:tc>
          <w:tcPr>
            <w:tcW w:w="1600" w:type="dxa"/>
            <w:vAlign w:val="center"/>
          </w:tcPr>
          <w:p>
            <w:pPr>
              <w:jc w:val="center"/>
            </w:pPr>
            <w:r>
              <w:rPr/>
              <w:t xml:space="preserve">Тарасова Юлия Сергеевна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</w:pPr>
            <w:r>
              <w:rPr/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</w:pPr>
            <w:r>
              <w:rPr/>
              <w:t xml:space="preserve">40.00</w:t>
            </w:r>
          </w:p>
        </w:tc>
        <w:tc>
          <w:tcPr>
            <w:vAlign w:val="center"/>
            <w:vMerge w:val="continue"/>
          </w:tcPr>
          <w:p/>
        </w:tc>
      </w:tr>
    </w:tbl>
    <w:p>
      <w:pPr/>
      <w:r>
        <w:rPr/>
        <w:t xml:space="preserve"/>
      </w:r>
    </w:p>
    <w:p>
      <w:pPr>
        <w:keepLines w:val="1"/>
        <w:jc w:val="both"/>
        <w:spacing w:after="96"/>
        <w:numPr>
          <w:ilvl w:val="0"/>
          <w:numId w:val="4"/>
        </w:numPr>
      </w:pPr>
      <w:r>
        <w:rPr/>
        <w:t xml:space="preserve">Критерии оценки заявок участников, установленных в извещении об осуществлении закупки, присвоенные заявкам на участие в закупке, первые и вторые части которых признаны соответствующими извещению об осуществлении закупки, значения по критериям оценки, установленным в извещении об осуществлении закупки указаны в Приложении к протоколу.</w:t>
      </w:r>
    </w:p>
    <w:p>
      <w:pPr>
        <w:keepLines w:val="1"/>
        <w:jc w:val="both"/>
        <w:spacing w:after="96"/>
        <w:numPr>
          <w:ilvl w:val="0"/>
          <w:numId w:val="4"/>
        </w:numPr>
      </w:pPr>
      <w:r>
        <w:rPr/>
        <w:t xml:space="preserve"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АО «ЕЭТП» по адресу в сети «Интернет»: http://roseltorg.ru.</w:t>
      </w:r>
    </w:p>
    <w:p>
      <w:pPr>
        <w:sectPr>
          <w:pgSz w:orient="portrait" w:w="11905.511811023622" w:h="16837.79527559055"/>
          <w:pgMar w:top="566.9291338582676" w:right="566.9291338582676" w:bottom="566.9291338582676" w:left="850.3937007874015" w:header="720" w:footer="720" w:gutter="0"/>
          <w:cols w:num="1" w:space="720"/>
        </w:sectPr>
      </w:pPr>
    </w:p>
    <w:tbl>
      <w:tblGrid>
        <w:gridCol w:w="10000" w:type="dxa"/>
        <w:gridCol w:w="4500" w:type="dxa"/>
      </w:tblGrid>
      <w:tblPr>
        <w:tblStyle w:val="style63902"/>
      </w:tblPr>
      <w:tr>
        <w:trPr/>
        <w:tc>
          <w:tcPr>
            <w:tcW w:w="10000" w:type="dxa"/>
          </w:tcPr>
          <w:p>
            <w:pPr>
              <w:jc w:val="left"/>
            </w:pPr>
            <w:r>
              <w:rPr/>
              <w:t xml:space="preserve"/>
            </w:r>
          </w:p>
        </w:tc>
        <w:tc>
          <w:tcPr>
            <w:tcW w:w="4500" w:type="dxa"/>
          </w:tcPr>
          <w:p>
            <w:pPr>
              <w:jc w:val="right"/>
            </w:pPr>
            <w:r>
              <w:rPr/>
              <w:t xml:space="preserve">Приложение к протоколу рассмотрения вторых частей определения поставщика (подрядчика, исполнителя) № 0416200000626000001 от 30.04.2026г.</w:t>
            </w:r>
          </w:p>
        </w:tc>
      </w:tr>
    </w:tbl>
    <w:p/>
    <w:p>
      <w:pPr>
        <w:jc w:val="center"/>
      </w:pPr>
      <w:r>
        <w:rPr>
          <w:b w:val="1"/>
          <w:bCs w:val="1"/>
        </w:rPr>
        <w:t xml:space="preserve">Критерии оценки заявки участников</w:t>
      </w:r>
    </w:p>
    <w:p>
      <w:pPr/>
      <w:r>
        <w:rPr/>
        <w:t xml:space="preserve"/>
      </w:r>
    </w:p>
    <w:tbl>
      <w:tblGrid>
        <w:gridCol w:w="2200" w:type="dxa"/>
        <w:gridCol w:w="1200" w:type="dxa"/>
        <w:gridCol w:w="2200" w:type="dxa"/>
        <w:gridCol w:w="1200" w:type="dxa"/>
        <w:gridCol w:w="2600" w:type="dxa"/>
        <w:gridCol w:w="1200" w:type="dxa"/>
        <w:gridCol w:w="3900" w:type="dxa"/>
      </w:tblGrid>
      <w:tblPr>
        <w:tblStyle w:val="style61478"/>
      </w:tblPr>
      <w:tr>
        <w:trPr/>
        <w:tc>
          <w:tcPr>
            <w:tcW w:w="2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Критерий оценки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Значимость критерия оценки, процентов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Показатель оценки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Значимость показателя оценки, процентов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Показатель оценки, детализирующий показатель оценки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Значимость показателя, детализирующего показатель оценки, процентов</w:t>
            </w:r>
          </w:p>
        </w:tc>
        <w:tc>
          <w:tcPr>
            <w:tcW w:w="39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Формула оценки или шкала оценки, которые были применены</w:t>
            </w:r>
          </w:p>
        </w:tc>
      </w:tr>
      <w:tr>
        <w:trPr/>
        <w:tc>
          <w:tcPr>
            <w:tcW w:w="22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и иных работников определенного уровня</w:t>
            </w:r>
          </w:p>
        </w:tc>
        <w:tc>
          <w:tcPr>
            <w:tcW w:w="12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40</w:t>
            </w:r>
          </w:p>
        </w:tc>
        <w:tc>
          <w:tcPr>
            <w:tcW w:w="22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Наличие у участников закупки опыта поставки товара, выполнения работы, оказания услуги, связанного с предметом контракта</w:t>
            </w:r>
          </w:p>
        </w:tc>
        <w:tc>
          <w:tcPr>
            <w:tcW w:w="12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60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</w:pPr>
            <w:r>
              <w:rPr/>
              <w:t xml:space="preserve">Наибольшая цена одного из исполненных участником закупки договоров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/>
              <w:t xml:space="preserve">100</w:t>
            </w:r>
          </w:p>
        </w:tc>
        <w:tc>
          <w:tcPr>
            <w:tcW w:w="3900" w:type="dxa"/>
            <w:vAlign w:val="center"/>
          </w:tcPr>
          <w:p>
            <w:pPr>
              <w:jc w:val="center"/>
            </w:pPr>
            <w:r>
              <w:rPr/>
              <w:t xml:space="preserve">Лучшим является наибольшее значение характеристики объекта закупки и установлено предельное максимальное значение характеристики объекта закупки</w:t>
            </w:r>
          </w:p>
        </w:tc>
      </w:tr>
      <w:tr>
        <w:trPr/>
        <w:tc>
          <w:tcPr>
            <w:tcW w:w="22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и иных работников определенного уровня</w:t>
            </w:r>
          </w:p>
        </w:tc>
        <w:tc>
          <w:tcPr>
            <w:tcW w:w="12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40</w:t>
            </w:r>
          </w:p>
        </w:tc>
        <w:tc>
          <w:tcPr>
            <w:tcW w:w="22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Наличие у участников закупки специалистов и иных работников определенного уровня квалификации</w:t>
            </w:r>
          </w:p>
        </w:tc>
        <w:tc>
          <w:tcPr>
            <w:tcW w:w="12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40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</w:pPr>
            <w:r>
              <w:rPr/>
              <w:t xml:space="preserve">Наличие у участника специалистов, обладающих квалификационным аттестатом аудитора, выданным СРО аудиторов в соответствии с Федеральным законом от 30.12.2008 № 307-ФЗ «Об аудиторской деятельности»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/>
              <w:t xml:space="preserve">100</w:t>
            </w:r>
          </w:p>
        </w:tc>
        <w:tc>
          <w:tcPr>
            <w:tcW w:w="3900" w:type="dxa"/>
            <w:vAlign w:val="center"/>
          </w:tcPr>
          <w:p>
            <w:pPr>
              <w:jc w:val="center"/>
            </w:pPr>
            <w:r>
              <w:rPr/>
              <w:t xml:space="preserve">Лучшим является наибольшее значение характеристики объекта закупки и установлено предельное максимальное значение характеристики объекта закупки</w:t>
            </w:r>
          </w:p>
        </w:tc>
      </w:tr>
    </w:tbl>
    <w:p>
      <w:pPr/>
      <w:br/>
      <w:r>
        <w:rPr/>
        <w:t xml:space="preserve"/>
      </w:r>
      <w:r>
        <w:rPr>
          <w:b w:val="1"/>
          <w:bCs w:val="1"/>
        </w:rPr>
        <w:t xml:space="preserve">Предложение оценки заявки №3112781</w:t>
      </w:r>
    </w:p>
    <w:tbl>
      <w:tblGrid>
        <w:gridCol w:w="1300" w:type="dxa"/>
        <w:gridCol w:w="2400" w:type="dxa"/>
        <w:gridCol w:w="1500" w:type="dxa"/>
        <w:gridCol w:w="1500" w:type="dxa"/>
        <w:gridCol w:w="3000" w:type="dxa"/>
        <w:gridCol w:w="2400" w:type="dxa"/>
        <w:gridCol w:w="2400" w:type="dxa"/>
      </w:tblGrid>
      <w:tblPr>
        <w:tblStyle w:val="style79390"/>
      </w:tblPr>
      <w:tr>
        <w:trPr/>
        <w:tc>
          <w:tcPr>
            <w:tcW w:w="13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№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Наименование критериев оценки/показателей/детализирующих показателей 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Значимость критерия оценки/показателя/детализирующего показателя оценки, % 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Среднее количество баллов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ФИО члена комиссии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Предложение участника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Присвоенное значение по критерию оценки/показателю/детализирующему показателю</w:t>
            </w:r>
          </w:p>
        </w:tc>
      </w:tr>
      <w:tr>
        <w:trPr/>
        <w:tc>
          <w:tcPr>
            <w:tcW w:w="13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4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и иных работников определенного уровня</w:t>
            </w:r>
          </w:p>
        </w:tc>
        <w:tc>
          <w:tcPr>
            <w:tcW w:w="15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40</w:t>
            </w:r>
          </w:p>
        </w:tc>
        <w:tc>
          <w:tcPr>
            <w:tcW w:w="15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34.22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/>
              <w:t xml:space="preserve">Лебедев Виктор Николаевич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34.22</w:t>
            </w:r>
          </w:p>
        </w:tc>
      </w:tr>
      <w:tr>
        <w:trPr/>
        <w:tc>
          <w:tcPr>
            <w:tcW w:w="13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4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и иных работников определенного уровня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40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34.22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/>
              <w:t xml:space="preserve">Ничипоренко Артем Васильевич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34.22</w:t>
            </w:r>
          </w:p>
        </w:tc>
      </w:tr>
      <w:tr>
        <w:trPr/>
        <w:tc>
          <w:tcPr>
            <w:tcW w:w="13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4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и иных работников определенного уровня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40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34.22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/>
              <w:t xml:space="preserve">Тарасова Юлия Сергеевна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34.22</w:t>
            </w:r>
          </w:p>
        </w:tc>
      </w:tr>
      <w:tr>
        <w:trPr/>
        <w:tc>
          <w:tcPr>
            <w:tcW w:w="13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24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Наличие у участников закупки опыта поставки товара, выполнения работы, оказания услуги, связанного с предметом контракта</w:t>
            </w:r>
          </w:p>
        </w:tc>
        <w:tc>
          <w:tcPr>
            <w:tcW w:w="15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60</w:t>
            </w:r>
          </w:p>
        </w:tc>
        <w:tc>
          <w:tcPr>
            <w:tcW w:w="15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60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/>
              <w:t xml:space="preserve">Лебедев Виктор Николаевич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60</w:t>
            </w:r>
          </w:p>
        </w:tc>
      </w:tr>
      <w:tr>
        <w:trPr/>
        <w:tc>
          <w:tcPr>
            <w:tcW w:w="13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24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Наличие у участников закупки опыта поставки товара, выполнения работы, оказания услуги, связанного с предметом контракта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60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60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/>
              <w:t xml:space="preserve">Ничипоренко Артем Васильевич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60</w:t>
            </w:r>
          </w:p>
        </w:tc>
      </w:tr>
      <w:tr>
        <w:trPr/>
        <w:tc>
          <w:tcPr>
            <w:tcW w:w="13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24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Наличие у участников закупки опыта поставки товара, выполнения работы, оказания услуги, связанного с предметом контракта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60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60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/>
              <w:t xml:space="preserve">Тарасова Юлия Сергеевна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60</w:t>
            </w:r>
          </w:p>
        </w:tc>
      </w:tr>
      <w:tr>
        <w:trPr/>
        <w:tc>
          <w:tcPr>
            <w:tcW w:w="13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1.1.1</w:t>
            </w:r>
          </w:p>
        </w:tc>
        <w:tc>
          <w:tcPr>
            <w:tcW w:w="24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Наибольшая цена одного из исполненных участником закупки договоров</w:t>
            </w:r>
          </w:p>
        </w:tc>
        <w:tc>
          <w:tcPr>
            <w:tcW w:w="15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100</w:t>
            </w:r>
          </w:p>
        </w:tc>
        <w:tc>
          <w:tcPr>
            <w:tcW w:w="15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100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/>
              <w:t xml:space="preserve">Лебедев Виктор Николаевич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11400000.00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100</w:t>
            </w:r>
          </w:p>
        </w:tc>
      </w:tr>
      <w:tr>
        <w:trPr/>
        <w:tc>
          <w:tcPr>
            <w:tcW w:w="13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1.1.1</w:t>
            </w:r>
          </w:p>
        </w:tc>
        <w:tc>
          <w:tcPr>
            <w:tcW w:w="24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Наибольшая цена одного из исполненных участником закупки договоров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100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100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/>
              <w:t xml:space="preserve">Ничипоренко Артем Васильевич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11400000.00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100</w:t>
            </w:r>
          </w:p>
        </w:tc>
      </w:tr>
      <w:tr>
        <w:trPr/>
        <w:tc>
          <w:tcPr>
            <w:tcW w:w="13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1.1.1</w:t>
            </w:r>
          </w:p>
        </w:tc>
        <w:tc>
          <w:tcPr>
            <w:tcW w:w="24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Наибольшая цена одного из исполненных участником закупки договоров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100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100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/>
              <w:t xml:space="preserve">Тарасова Юлия Сергеевна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11400000.00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100</w:t>
            </w:r>
          </w:p>
        </w:tc>
      </w:tr>
      <w:tr>
        <w:trPr/>
        <w:tc>
          <w:tcPr>
            <w:tcW w:w="13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24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Наличие у участников закупки специалистов и иных работников определенного уровня квалификации</w:t>
            </w:r>
          </w:p>
        </w:tc>
        <w:tc>
          <w:tcPr>
            <w:tcW w:w="15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40</w:t>
            </w:r>
          </w:p>
        </w:tc>
        <w:tc>
          <w:tcPr>
            <w:tcW w:w="15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25.56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/>
              <w:t xml:space="preserve">Лебедев Виктор Николаевич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25.56</w:t>
            </w:r>
          </w:p>
        </w:tc>
      </w:tr>
      <w:tr>
        <w:trPr/>
        <w:tc>
          <w:tcPr>
            <w:tcW w:w="13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24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Наличие у участников закупки специалистов и иных работников определенного уровня квалификации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40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25.56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/>
              <w:t xml:space="preserve">Ничипоренко Артем Васильевич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25.56</w:t>
            </w:r>
          </w:p>
        </w:tc>
      </w:tr>
      <w:tr>
        <w:trPr/>
        <w:tc>
          <w:tcPr>
            <w:tcW w:w="13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24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Наличие у участников закупки специалистов и иных работников определенного уровня квалификации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40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25.56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/>
              <w:t xml:space="preserve">Тарасова Юлия Сергеевна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25.56</w:t>
            </w:r>
          </w:p>
        </w:tc>
      </w:tr>
      <w:tr>
        <w:trPr/>
        <w:tc>
          <w:tcPr>
            <w:tcW w:w="13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1.2.1</w:t>
            </w:r>
          </w:p>
        </w:tc>
        <w:tc>
          <w:tcPr>
            <w:tcW w:w="24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Наличие у участника специалистов, обладающих квалификационным аттестатом аудитора, выданным СРО аудиторов в соответствии с Федеральным законом от 30.12.2008 № 307-ФЗ «Об аудиторской деятельности»</w:t>
            </w:r>
          </w:p>
        </w:tc>
        <w:tc>
          <w:tcPr>
            <w:tcW w:w="15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100</w:t>
            </w:r>
          </w:p>
        </w:tc>
        <w:tc>
          <w:tcPr>
            <w:tcW w:w="15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63.89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/>
              <w:t xml:space="preserve">Лебедев Виктор Николаевич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27.00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63.89</w:t>
            </w:r>
          </w:p>
        </w:tc>
      </w:tr>
      <w:tr>
        <w:trPr/>
        <w:tc>
          <w:tcPr>
            <w:tcW w:w="13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1.2.1</w:t>
            </w:r>
          </w:p>
        </w:tc>
        <w:tc>
          <w:tcPr>
            <w:tcW w:w="24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Наличие у участника специалистов, обладающих квалификационным аттестатом аудитора, выданным СРО аудиторов в соответствии с Федеральным законом от 30.12.2008 № 307-ФЗ «Об аудиторской деятельности»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100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63.89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/>
              <w:t xml:space="preserve">Ничипоренко Артем Васильевич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27.00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63.89</w:t>
            </w:r>
          </w:p>
        </w:tc>
      </w:tr>
      <w:tr>
        <w:trPr/>
        <w:tc>
          <w:tcPr>
            <w:tcW w:w="13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1.2.1</w:t>
            </w:r>
          </w:p>
        </w:tc>
        <w:tc>
          <w:tcPr>
            <w:tcW w:w="24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Наличие у участника специалистов, обладающих квалификационным аттестатом аудитора, выданным СРО аудиторов в соответствии с Федеральным законом от 30.12.2008 № 307-ФЗ «Об аудиторской деятельности»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100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63.89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/>
              <w:t xml:space="preserve">Тарасова Юлия Сергеевна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27.00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63.89</w:t>
            </w:r>
          </w:p>
        </w:tc>
      </w:tr>
    </w:tbl>
    <w:tbl>
      <w:tblGrid>
        <w:gridCol w:w="5200" w:type="dxa"/>
        <w:gridCol w:w="1500" w:type="dxa"/>
      </w:tblGrid>
      <w:tblPr>
        <w:tblStyle w:val="style79648"/>
      </w:tblPr>
      <w:tr>
        <w:trPr/>
        <w:tc>
          <w:tcPr>
            <w:tcW w:w="5200" w:type="dxa"/>
          </w:tcPr>
          <w:p>
            <w:pPr>
              <w:jc w:val="left"/>
            </w:pPr>
            <w:r>
              <w:rPr>
                <w:b w:val="1"/>
                <w:bCs w:val="1"/>
              </w:rPr>
              <w:t xml:space="preserve">Присвоенные значения по установленным критериям</w:t>
            </w:r>
          </w:p>
        </w:tc>
        <w:tc>
          <w:tcPr>
            <w:tcW w:w="15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34.22</w:t>
            </w:r>
          </w:p>
        </w:tc>
      </w:tr>
    </w:tbl>
    <w:p>
      <w:pPr/>
      <w:br/>
      <w:r>
        <w:rPr/>
        <w:t xml:space="preserve"/>
      </w:r>
      <w:r>
        <w:rPr>
          <w:b w:val="1"/>
          <w:bCs w:val="1"/>
        </w:rPr>
        <w:t xml:space="preserve">Предложение оценки заявки №3146183</w:t>
      </w:r>
    </w:p>
    <w:tbl>
      <w:tblGrid>
        <w:gridCol w:w="1300" w:type="dxa"/>
        <w:gridCol w:w="2400" w:type="dxa"/>
        <w:gridCol w:w="1500" w:type="dxa"/>
        <w:gridCol w:w="1500" w:type="dxa"/>
        <w:gridCol w:w="3000" w:type="dxa"/>
        <w:gridCol w:w="2400" w:type="dxa"/>
        <w:gridCol w:w="2400" w:type="dxa"/>
      </w:tblGrid>
      <w:tblPr>
        <w:tblStyle w:val="style32345"/>
      </w:tblPr>
      <w:tr>
        <w:trPr/>
        <w:tc>
          <w:tcPr>
            <w:tcW w:w="13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№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Наименование критериев оценки/показателей/детализирующих показателей 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Значимость критерия оценки/показателя/детализирующего показателя оценки, % 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Среднее количество баллов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ФИО члена комиссии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Предложение участника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Присвоенное значение по критерию оценки/показателю/детализирующему показателю</w:t>
            </w:r>
          </w:p>
        </w:tc>
      </w:tr>
      <w:tr>
        <w:trPr/>
        <w:tc>
          <w:tcPr>
            <w:tcW w:w="13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4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и иных работников определенного уровня</w:t>
            </w:r>
          </w:p>
        </w:tc>
        <w:tc>
          <w:tcPr>
            <w:tcW w:w="15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40</w:t>
            </w:r>
          </w:p>
        </w:tc>
        <w:tc>
          <w:tcPr>
            <w:tcW w:w="15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24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/>
              <w:t xml:space="preserve">Лебедев Виктор Николаевич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24</w:t>
            </w:r>
          </w:p>
        </w:tc>
      </w:tr>
      <w:tr>
        <w:trPr/>
        <w:tc>
          <w:tcPr>
            <w:tcW w:w="13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4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и иных работников определенного уровня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40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24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/>
              <w:t xml:space="preserve">Ничипоренко Артем Васильевич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24</w:t>
            </w:r>
          </w:p>
        </w:tc>
      </w:tr>
      <w:tr>
        <w:trPr/>
        <w:tc>
          <w:tcPr>
            <w:tcW w:w="13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4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и иных работников определенного уровня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40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24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/>
              <w:t xml:space="preserve">Тарасова Юлия Сергеевна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24</w:t>
            </w:r>
          </w:p>
        </w:tc>
      </w:tr>
      <w:tr>
        <w:trPr/>
        <w:tc>
          <w:tcPr>
            <w:tcW w:w="13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24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Наличие у участников закупки опыта поставки товара, выполнения работы, оказания услуги, связанного с предметом контракта</w:t>
            </w:r>
          </w:p>
        </w:tc>
        <w:tc>
          <w:tcPr>
            <w:tcW w:w="15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60</w:t>
            </w:r>
          </w:p>
        </w:tc>
        <w:tc>
          <w:tcPr>
            <w:tcW w:w="15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60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/>
              <w:t xml:space="preserve">Лебедев Виктор Николаевич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60</w:t>
            </w:r>
          </w:p>
        </w:tc>
      </w:tr>
      <w:tr>
        <w:trPr/>
        <w:tc>
          <w:tcPr>
            <w:tcW w:w="13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24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Наличие у участников закупки опыта поставки товара, выполнения работы, оказания услуги, связанного с предметом контракта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60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60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/>
              <w:t xml:space="preserve">Ничипоренко Артем Васильевич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60</w:t>
            </w:r>
          </w:p>
        </w:tc>
      </w:tr>
      <w:tr>
        <w:trPr/>
        <w:tc>
          <w:tcPr>
            <w:tcW w:w="13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24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Наличие у участников закупки опыта поставки товара, выполнения работы, оказания услуги, связанного с предметом контракта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60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60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/>
              <w:t xml:space="preserve">Тарасова Юлия Сергеевна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60</w:t>
            </w:r>
          </w:p>
        </w:tc>
      </w:tr>
      <w:tr>
        <w:trPr/>
        <w:tc>
          <w:tcPr>
            <w:tcW w:w="13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1.1.1</w:t>
            </w:r>
          </w:p>
        </w:tc>
        <w:tc>
          <w:tcPr>
            <w:tcW w:w="24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Наибольшая цена одного из исполненных участником закупки договоров</w:t>
            </w:r>
          </w:p>
        </w:tc>
        <w:tc>
          <w:tcPr>
            <w:tcW w:w="15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100</w:t>
            </w:r>
          </w:p>
        </w:tc>
        <w:tc>
          <w:tcPr>
            <w:tcW w:w="15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100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/>
              <w:t xml:space="preserve">Лебедев Виктор Николаевич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31500000.00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100</w:t>
            </w:r>
          </w:p>
        </w:tc>
      </w:tr>
      <w:tr>
        <w:trPr/>
        <w:tc>
          <w:tcPr>
            <w:tcW w:w="13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1.1.1</w:t>
            </w:r>
          </w:p>
        </w:tc>
        <w:tc>
          <w:tcPr>
            <w:tcW w:w="24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Наибольшая цена одного из исполненных участником закупки договоров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100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100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/>
              <w:t xml:space="preserve">Ничипоренко Артем Васильевич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31500000.00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100</w:t>
            </w:r>
          </w:p>
        </w:tc>
      </w:tr>
      <w:tr>
        <w:trPr/>
        <w:tc>
          <w:tcPr>
            <w:tcW w:w="13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1.1.1</w:t>
            </w:r>
          </w:p>
        </w:tc>
        <w:tc>
          <w:tcPr>
            <w:tcW w:w="24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Наибольшая цена одного из исполненных участником закупки договоров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100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100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/>
              <w:t xml:space="preserve">Тарасова Юлия Сергеевна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31500000.00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100</w:t>
            </w:r>
          </w:p>
        </w:tc>
      </w:tr>
      <w:tr>
        <w:trPr/>
        <w:tc>
          <w:tcPr>
            <w:tcW w:w="13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24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Наличие у участников закупки специалистов и иных работников определенного уровня квалификации</w:t>
            </w:r>
          </w:p>
        </w:tc>
        <w:tc>
          <w:tcPr>
            <w:tcW w:w="15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40</w:t>
            </w:r>
          </w:p>
        </w:tc>
        <w:tc>
          <w:tcPr>
            <w:tcW w:w="15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0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/>
              <w:t xml:space="preserve">Лебедев Виктор Николаевич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13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24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Наличие у участников закупки специалистов и иных работников определенного уровня квалификации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40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0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/>
              <w:t xml:space="preserve">Ничипоренко Артем Васильевич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13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24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Наличие у участников закупки специалистов и иных работников определенного уровня квалификации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40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0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/>
              <w:t xml:space="preserve">Тарасова Юлия Сергеевна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13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1.2.1</w:t>
            </w:r>
          </w:p>
        </w:tc>
        <w:tc>
          <w:tcPr>
            <w:tcW w:w="24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Наличие у участника специалистов, обладающих квалификационным аттестатом аудитора, выданным СРО аудиторов в соответствии с Федеральным законом от 30.12.2008 № 307-ФЗ «Об аудиторской деятельности»</w:t>
            </w:r>
          </w:p>
        </w:tc>
        <w:tc>
          <w:tcPr>
            <w:tcW w:w="15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100</w:t>
            </w:r>
          </w:p>
        </w:tc>
        <w:tc>
          <w:tcPr>
            <w:tcW w:w="15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0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/>
              <w:t xml:space="preserve">Лебедев Виктор Николаевич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4.00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13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1.2.1</w:t>
            </w:r>
          </w:p>
        </w:tc>
        <w:tc>
          <w:tcPr>
            <w:tcW w:w="24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Наличие у участника специалистов, обладающих квалификационным аттестатом аудитора, выданным СРО аудиторов в соответствии с Федеральным законом от 30.12.2008 № 307-ФЗ «Об аудиторской деятельности»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100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0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/>
              <w:t xml:space="preserve">Ничипоренко Артем Васильевич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4.00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13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1.2.1</w:t>
            </w:r>
          </w:p>
        </w:tc>
        <w:tc>
          <w:tcPr>
            <w:tcW w:w="24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Наличие у участника специалистов, обладающих квалификационным аттестатом аудитора, выданным СРО аудиторов в соответствии с Федеральным законом от 30.12.2008 № 307-ФЗ «Об аудиторской деятельности»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100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0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/>
              <w:t xml:space="preserve">Тарасова Юлия Сергеевна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4.00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tbl>
      <w:tblGrid>
        <w:gridCol w:w="5200" w:type="dxa"/>
        <w:gridCol w:w="1500" w:type="dxa"/>
      </w:tblGrid>
      <w:tblPr>
        <w:tblStyle w:val="style37427"/>
      </w:tblPr>
      <w:tr>
        <w:trPr/>
        <w:tc>
          <w:tcPr>
            <w:tcW w:w="5200" w:type="dxa"/>
          </w:tcPr>
          <w:p>
            <w:pPr>
              <w:jc w:val="left"/>
            </w:pPr>
            <w:r>
              <w:rPr>
                <w:b w:val="1"/>
                <w:bCs w:val="1"/>
              </w:rPr>
              <w:t xml:space="preserve">Присвоенные значения по установленным критериям</w:t>
            </w:r>
          </w:p>
        </w:tc>
        <w:tc>
          <w:tcPr>
            <w:tcW w:w="15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24</w:t>
            </w:r>
          </w:p>
        </w:tc>
      </w:tr>
    </w:tbl>
    <w:p>
      <w:pPr/>
      <w:br/>
      <w:r>
        <w:rPr/>
        <w:t xml:space="preserve"/>
      </w:r>
      <w:r>
        <w:rPr>
          <w:b w:val="1"/>
          <w:bCs w:val="1"/>
        </w:rPr>
        <w:t xml:space="preserve">Предложение оценки заявки №3151362</w:t>
      </w:r>
    </w:p>
    <w:tbl>
      <w:tblGrid>
        <w:gridCol w:w="1300" w:type="dxa"/>
        <w:gridCol w:w="2400" w:type="dxa"/>
        <w:gridCol w:w="1500" w:type="dxa"/>
        <w:gridCol w:w="1500" w:type="dxa"/>
        <w:gridCol w:w="3000" w:type="dxa"/>
        <w:gridCol w:w="2400" w:type="dxa"/>
        <w:gridCol w:w="2400" w:type="dxa"/>
      </w:tblGrid>
      <w:tblPr>
        <w:tblStyle w:val="style5858"/>
      </w:tblPr>
      <w:tr>
        <w:trPr/>
        <w:tc>
          <w:tcPr>
            <w:tcW w:w="13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№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Наименование критериев оценки/показателей/детализирующих показателей 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Значимость критерия оценки/показателя/детализирующего показателя оценки, % 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Среднее количество баллов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ФИО члена комиссии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Предложение участника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Присвоенное значение по критерию оценки/показателю/детализирующему показателю</w:t>
            </w:r>
          </w:p>
        </w:tc>
      </w:tr>
      <w:tr>
        <w:trPr/>
        <w:tc>
          <w:tcPr>
            <w:tcW w:w="13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4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и иных работников определенного уровня</w:t>
            </w:r>
          </w:p>
        </w:tc>
        <w:tc>
          <w:tcPr>
            <w:tcW w:w="15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40</w:t>
            </w:r>
          </w:p>
        </w:tc>
        <w:tc>
          <w:tcPr>
            <w:tcW w:w="15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0.44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/>
              <w:t xml:space="preserve">Лебедев Виктор Николаевич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0.44</w:t>
            </w:r>
          </w:p>
        </w:tc>
      </w:tr>
      <w:tr>
        <w:trPr/>
        <w:tc>
          <w:tcPr>
            <w:tcW w:w="13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4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и иных работников определенного уровня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40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0.44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/>
              <w:t xml:space="preserve">Ничипоренко Артем Васильевич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0.44</w:t>
            </w:r>
          </w:p>
        </w:tc>
      </w:tr>
      <w:tr>
        <w:trPr/>
        <w:tc>
          <w:tcPr>
            <w:tcW w:w="13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4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и иных работников определенного уровня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40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0.44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/>
              <w:t xml:space="preserve">Тарасова Юлия Сергеевна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0.44</w:t>
            </w:r>
          </w:p>
        </w:tc>
      </w:tr>
      <w:tr>
        <w:trPr/>
        <w:tc>
          <w:tcPr>
            <w:tcW w:w="13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24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Наличие у участников закупки опыта поставки товара, выполнения работы, оказания услуги, связанного с предметом контракта</w:t>
            </w:r>
          </w:p>
        </w:tc>
        <w:tc>
          <w:tcPr>
            <w:tcW w:w="15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60</w:t>
            </w:r>
          </w:p>
        </w:tc>
        <w:tc>
          <w:tcPr>
            <w:tcW w:w="15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0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/>
              <w:t xml:space="preserve">Лебедев Виктор Николаевич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13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24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Наличие у участников закупки опыта поставки товара, выполнения работы, оказания услуги, связанного с предметом контракта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60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0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/>
              <w:t xml:space="preserve">Ничипоренко Артем Васильевич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13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24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Наличие у участников закупки опыта поставки товара, выполнения работы, оказания услуги, связанного с предметом контракта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60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0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/>
              <w:t xml:space="preserve">Тарасова Юлия Сергеевна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13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1.1.1</w:t>
            </w:r>
          </w:p>
        </w:tc>
        <w:tc>
          <w:tcPr>
            <w:tcW w:w="24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Наибольшая цена одного из исполненных участником закупки договоров</w:t>
            </w:r>
          </w:p>
        </w:tc>
        <w:tc>
          <w:tcPr>
            <w:tcW w:w="15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100</w:t>
            </w:r>
          </w:p>
        </w:tc>
        <w:tc>
          <w:tcPr>
            <w:tcW w:w="15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0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/>
              <w:t xml:space="preserve">Лебедев Виктор Николаевич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3000000.00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13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1.1.1</w:t>
            </w:r>
          </w:p>
        </w:tc>
        <w:tc>
          <w:tcPr>
            <w:tcW w:w="24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Наибольшая цена одного из исполненных участником закупки договоров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100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0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/>
              <w:t xml:space="preserve">Ничипоренко Артем Васильевич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3000000.00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13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1.1.1</w:t>
            </w:r>
          </w:p>
        </w:tc>
        <w:tc>
          <w:tcPr>
            <w:tcW w:w="24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Наибольшая цена одного из исполненных участником закупки договоров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100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0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/>
              <w:t xml:space="preserve">Тарасова Юлия Сергеевна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3000000.00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13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24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Наличие у участников закупки специалистов и иных работников определенного уровня квалификации</w:t>
            </w:r>
          </w:p>
        </w:tc>
        <w:tc>
          <w:tcPr>
            <w:tcW w:w="15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40</w:t>
            </w:r>
          </w:p>
        </w:tc>
        <w:tc>
          <w:tcPr>
            <w:tcW w:w="15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1.11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/>
              <w:t xml:space="preserve">Лебедев Виктор Николаевич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1.11</w:t>
            </w:r>
          </w:p>
        </w:tc>
      </w:tr>
      <w:tr>
        <w:trPr/>
        <w:tc>
          <w:tcPr>
            <w:tcW w:w="13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24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Наличие у участников закупки специалистов и иных работников определенного уровня квалификации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40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1.11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/>
              <w:t xml:space="preserve">Ничипоренко Артем Васильевич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1.11</w:t>
            </w:r>
          </w:p>
        </w:tc>
      </w:tr>
      <w:tr>
        <w:trPr/>
        <w:tc>
          <w:tcPr>
            <w:tcW w:w="13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24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Наличие у участников закупки специалистов и иных работников определенного уровня квалификации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40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1.11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/>
              <w:t xml:space="preserve">Тарасова Юлия Сергеевна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1.11</w:t>
            </w:r>
          </w:p>
        </w:tc>
      </w:tr>
      <w:tr>
        <w:trPr/>
        <w:tc>
          <w:tcPr>
            <w:tcW w:w="13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1.2.1</w:t>
            </w:r>
          </w:p>
        </w:tc>
        <w:tc>
          <w:tcPr>
            <w:tcW w:w="24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Наличие у участника специалистов, обладающих квалификационным аттестатом аудитора, выданным СРО аудиторов в соответствии с Федеральным законом от 30.12.2008 № 307-ФЗ «Об аудиторской деятельности»</w:t>
            </w:r>
          </w:p>
        </w:tc>
        <w:tc>
          <w:tcPr>
            <w:tcW w:w="15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100</w:t>
            </w:r>
          </w:p>
        </w:tc>
        <w:tc>
          <w:tcPr>
            <w:tcW w:w="15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2.78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/>
              <w:t xml:space="preserve">Лебедев Виктор Николаевич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5.00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2.78</w:t>
            </w:r>
          </w:p>
        </w:tc>
      </w:tr>
      <w:tr>
        <w:trPr/>
        <w:tc>
          <w:tcPr>
            <w:tcW w:w="13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1.2.1</w:t>
            </w:r>
          </w:p>
        </w:tc>
        <w:tc>
          <w:tcPr>
            <w:tcW w:w="24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Наличие у участника специалистов, обладающих квалификационным аттестатом аудитора, выданным СРО аудиторов в соответствии с Федеральным законом от 30.12.2008 № 307-ФЗ «Об аудиторской деятельности»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100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2.78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/>
              <w:t xml:space="preserve">Ничипоренко Артем Васильевич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5.00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2.78</w:t>
            </w:r>
          </w:p>
        </w:tc>
      </w:tr>
      <w:tr>
        <w:trPr/>
        <w:tc>
          <w:tcPr>
            <w:tcW w:w="13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1.2.1</w:t>
            </w:r>
          </w:p>
        </w:tc>
        <w:tc>
          <w:tcPr>
            <w:tcW w:w="24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Наличие у участника специалистов, обладающих квалификационным аттестатом аудитора, выданным СРО аудиторов в соответствии с Федеральным законом от 30.12.2008 № 307-ФЗ «Об аудиторской деятельности»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100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2.78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/>
              <w:t xml:space="preserve">Тарасова Юлия Сергеевна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5.00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2.78</w:t>
            </w:r>
          </w:p>
        </w:tc>
      </w:tr>
    </w:tbl>
    <w:tbl>
      <w:tblGrid>
        <w:gridCol w:w="5200" w:type="dxa"/>
        <w:gridCol w:w="1500" w:type="dxa"/>
      </w:tblGrid>
      <w:tblPr>
        <w:tblStyle w:val="style88466"/>
      </w:tblPr>
      <w:tr>
        <w:trPr/>
        <w:tc>
          <w:tcPr>
            <w:tcW w:w="5200" w:type="dxa"/>
          </w:tcPr>
          <w:p>
            <w:pPr>
              <w:jc w:val="left"/>
            </w:pPr>
            <w:r>
              <w:rPr>
                <w:b w:val="1"/>
                <w:bCs w:val="1"/>
              </w:rPr>
              <w:t xml:space="preserve">Присвоенные значения по установленным критериям</w:t>
            </w:r>
          </w:p>
        </w:tc>
        <w:tc>
          <w:tcPr>
            <w:tcW w:w="15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0.44</w:t>
            </w:r>
          </w:p>
        </w:tc>
      </w:tr>
    </w:tbl>
    <w:p>
      <w:pPr/>
      <w:br/>
      <w:r>
        <w:rPr/>
        <w:t xml:space="preserve"/>
      </w:r>
      <w:r>
        <w:rPr>
          <w:b w:val="1"/>
          <w:bCs w:val="1"/>
        </w:rPr>
        <w:t xml:space="preserve">Предложение оценки заявки №3155751</w:t>
      </w:r>
    </w:p>
    <w:tbl>
      <w:tblGrid>
        <w:gridCol w:w="1300" w:type="dxa"/>
        <w:gridCol w:w="2400" w:type="dxa"/>
        <w:gridCol w:w="1500" w:type="dxa"/>
        <w:gridCol w:w="1500" w:type="dxa"/>
        <w:gridCol w:w="3000" w:type="dxa"/>
        <w:gridCol w:w="2400" w:type="dxa"/>
        <w:gridCol w:w="2400" w:type="dxa"/>
      </w:tblGrid>
      <w:tblPr>
        <w:tblStyle w:val="style47318"/>
      </w:tblPr>
      <w:tr>
        <w:trPr/>
        <w:tc>
          <w:tcPr>
            <w:tcW w:w="13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№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Наименование критериев оценки/показателей/детализирующих показателей 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Значимость критерия оценки/показателя/детализирующего показателя оценки, % 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Среднее количество баллов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ФИО члена комиссии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Предложение участника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Присвоенное значение по критерию оценки/показателю/детализирующему показателю</w:t>
            </w:r>
          </w:p>
        </w:tc>
      </w:tr>
      <w:tr>
        <w:trPr/>
        <w:tc>
          <w:tcPr>
            <w:tcW w:w="13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4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и иных работников определенного уровня</w:t>
            </w:r>
          </w:p>
        </w:tc>
        <w:tc>
          <w:tcPr>
            <w:tcW w:w="15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40</w:t>
            </w:r>
          </w:p>
        </w:tc>
        <w:tc>
          <w:tcPr>
            <w:tcW w:w="15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40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/>
              <w:t xml:space="preserve">Лебедев Виктор Николаевич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40</w:t>
            </w:r>
          </w:p>
        </w:tc>
      </w:tr>
      <w:tr>
        <w:trPr/>
        <w:tc>
          <w:tcPr>
            <w:tcW w:w="13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4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и иных работников определенного уровня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40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40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/>
              <w:t xml:space="preserve">Ничипоренко Артем Васильевич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40</w:t>
            </w:r>
          </w:p>
        </w:tc>
      </w:tr>
      <w:tr>
        <w:trPr/>
        <w:tc>
          <w:tcPr>
            <w:tcW w:w="13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4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и иных работников определенного уровня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40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40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/>
              <w:t xml:space="preserve">Тарасова Юлия Сергеевна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40</w:t>
            </w:r>
          </w:p>
        </w:tc>
      </w:tr>
      <w:tr>
        <w:trPr/>
        <w:tc>
          <w:tcPr>
            <w:tcW w:w="13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24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Наличие у участников закупки опыта поставки товара, выполнения работы, оказания услуги, связанного с предметом контракта</w:t>
            </w:r>
          </w:p>
        </w:tc>
        <w:tc>
          <w:tcPr>
            <w:tcW w:w="15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60</w:t>
            </w:r>
          </w:p>
        </w:tc>
        <w:tc>
          <w:tcPr>
            <w:tcW w:w="15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60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/>
              <w:t xml:space="preserve">Лебедев Виктор Николаевич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60</w:t>
            </w:r>
          </w:p>
        </w:tc>
      </w:tr>
      <w:tr>
        <w:trPr/>
        <w:tc>
          <w:tcPr>
            <w:tcW w:w="13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24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Наличие у участников закупки опыта поставки товара, выполнения работы, оказания услуги, связанного с предметом контракта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60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60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/>
              <w:t xml:space="preserve">Ничипоренко Артем Васильевич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60</w:t>
            </w:r>
          </w:p>
        </w:tc>
      </w:tr>
      <w:tr>
        <w:trPr/>
        <w:tc>
          <w:tcPr>
            <w:tcW w:w="13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24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Наличие у участников закупки опыта поставки товара, выполнения работы, оказания услуги, связанного с предметом контракта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60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60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/>
              <w:t xml:space="preserve">Тарасова Юлия Сергеевна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60</w:t>
            </w:r>
          </w:p>
        </w:tc>
      </w:tr>
      <w:tr>
        <w:trPr/>
        <w:tc>
          <w:tcPr>
            <w:tcW w:w="13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1.1.1</w:t>
            </w:r>
          </w:p>
        </w:tc>
        <w:tc>
          <w:tcPr>
            <w:tcW w:w="24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Наибольшая цена одного из исполненных участником закупки договоров</w:t>
            </w:r>
          </w:p>
        </w:tc>
        <w:tc>
          <w:tcPr>
            <w:tcW w:w="15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100</w:t>
            </w:r>
          </w:p>
        </w:tc>
        <w:tc>
          <w:tcPr>
            <w:tcW w:w="15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100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/>
              <w:t xml:space="preserve">Лебедев Виктор Николаевич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83400000.00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100</w:t>
            </w:r>
          </w:p>
        </w:tc>
      </w:tr>
      <w:tr>
        <w:trPr/>
        <w:tc>
          <w:tcPr>
            <w:tcW w:w="13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1.1.1</w:t>
            </w:r>
          </w:p>
        </w:tc>
        <w:tc>
          <w:tcPr>
            <w:tcW w:w="24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Наибольшая цена одного из исполненных участником закупки договоров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100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100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/>
              <w:t xml:space="preserve">Ничипоренко Артем Васильевич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83400000.00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100</w:t>
            </w:r>
          </w:p>
        </w:tc>
      </w:tr>
      <w:tr>
        <w:trPr/>
        <w:tc>
          <w:tcPr>
            <w:tcW w:w="13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1.1.1</w:t>
            </w:r>
          </w:p>
        </w:tc>
        <w:tc>
          <w:tcPr>
            <w:tcW w:w="24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Наибольшая цена одного из исполненных участником закупки договоров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100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100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/>
              <w:t xml:space="preserve">Тарасова Юлия Сергеевна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83400000.00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100</w:t>
            </w:r>
          </w:p>
        </w:tc>
      </w:tr>
      <w:tr>
        <w:trPr/>
        <w:tc>
          <w:tcPr>
            <w:tcW w:w="13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24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Наличие у участников закупки специалистов и иных работников определенного уровня квалификации</w:t>
            </w:r>
          </w:p>
        </w:tc>
        <w:tc>
          <w:tcPr>
            <w:tcW w:w="15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40</w:t>
            </w:r>
          </w:p>
        </w:tc>
        <w:tc>
          <w:tcPr>
            <w:tcW w:w="15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40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/>
              <w:t xml:space="preserve">Лебедев Виктор Николаевич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40</w:t>
            </w:r>
          </w:p>
        </w:tc>
      </w:tr>
      <w:tr>
        <w:trPr/>
        <w:tc>
          <w:tcPr>
            <w:tcW w:w="13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24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Наличие у участников закупки специалистов и иных работников определенного уровня квалификации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40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40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/>
              <w:t xml:space="preserve">Ничипоренко Артем Васильевич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40</w:t>
            </w:r>
          </w:p>
        </w:tc>
      </w:tr>
      <w:tr>
        <w:trPr/>
        <w:tc>
          <w:tcPr>
            <w:tcW w:w="13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24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Наличие у участников закупки специалистов и иных работников определенного уровня квалификации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40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40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/>
              <w:t xml:space="preserve">Тарасова Юлия Сергеевна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40</w:t>
            </w:r>
          </w:p>
        </w:tc>
      </w:tr>
      <w:tr>
        <w:trPr/>
        <w:tc>
          <w:tcPr>
            <w:tcW w:w="13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1.2.1</w:t>
            </w:r>
          </w:p>
        </w:tc>
        <w:tc>
          <w:tcPr>
            <w:tcW w:w="24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Наличие у участника специалистов, обладающих квалификационным аттестатом аудитора, выданным СРО аудиторов в соответствии с Федеральным законом от 30.12.2008 № 307-ФЗ «Об аудиторской деятельности»</w:t>
            </w:r>
          </w:p>
        </w:tc>
        <w:tc>
          <w:tcPr>
            <w:tcW w:w="15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100</w:t>
            </w:r>
          </w:p>
        </w:tc>
        <w:tc>
          <w:tcPr>
            <w:tcW w:w="15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100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/>
              <w:t xml:space="preserve">Лебедев Виктор Николаевич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53.00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100</w:t>
            </w:r>
          </w:p>
        </w:tc>
      </w:tr>
      <w:tr>
        <w:trPr/>
        <w:tc>
          <w:tcPr>
            <w:tcW w:w="13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1.2.1</w:t>
            </w:r>
          </w:p>
        </w:tc>
        <w:tc>
          <w:tcPr>
            <w:tcW w:w="24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Наличие у участника специалистов, обладающих квалификационным аттестатом аудитора, выданным СРО аудиторов в соответствии с Федеральным законом от 30.12.2008 № 307-ФЗ «Об аудиторской деятельности»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100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100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/>
              <w:t xml:space="preserve">Ничипоренко Артем Васильевич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53.00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100</w:t>
            </w:r>
          </w:p>
        </w:tc>
      </w:tr>
      <w:tr>
        <w:trPr/>
        <w:tc>
          <w:tcPr>
            <w:tcW w:w="13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1.2.1</w:t>
            </w:r>
          </w:p>
        </w:tc>
        <w:tc>
          <w:tcPr>
            <w:tcW w:w="24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Наличие у участника специалистов, обладающих квалификационным аттестатом аудитора, выданным СРО аудиторов в соответствии с Федеральным законом от 30.12.2008 № 307-ФЗ «Об аудиторской деятельности»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100</w:t>
            </w:r>
          </w:p>
        </w:tc>
        <w:tc>
          <w:tcPr>
            <w:tcW w:w="1500" w:type="dxa"/>
            <w:vAlign w:val="center"/>
            <w:vMerge w:val="continue"/>
          </w:tcPr>
          <w:p>
            <w:pPr>
              <w:jc w:val="center"/>
            </w:pPr>
            <w:r>
              <w:rPr/>
              <w:t xml:space="preserve">100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/>
              <w:t xml:space="preserve">Тарасова Юлия Сергеевна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53.00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</w:pPr>
            <w:r>
              <w:rPr/>
              <w:t xml:space="preserve">100</w:t>
            </w:r>
          </w:p>
        </w:tc>
      </w:tr>
    </w:tbl>
    <w:tbl>
      <w:tblGrid>
        <w:gridCol w:w="5200" w:type="dxa"/>
        <w:gridCol w:w="1500" w:type="dxa"/>
      </w:tblGrid>
      <w:tblPr>
        <w:tblStyle w:val="style67856"/>
      </w:tblPr>
      <w:tr>
        <w:trPr/>
        <w:tc>
          <w:tcPr>
            <w:tcW w:w="5200" w:type="dxa"/>
          </w:tcPr>
          <w:p>
            <w:pPr>
              <w:jc w:val="left"/>
            </w:pPr>
            <w:r>
              <w:rPr>
                <w:b w:val="1"/>
                <w:bCs w:val="1"/>
              </w:rPr>
              <w:t xml:space="preserve">Присвоенные значения по установленным критериям</w:t>
            </w:r>
          </w:p>
        </w:tc>
        <w:tc>
          <w:tcPr>
            <w:tcW w:w="15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40</w:t>
            </w:r>
          </w:p>
        </w:tc>
      </w:tr>
    </w:tbl>
    <w:sectPr>
      <w:pgSz w:orient="landscape" w:w="16837.79527559055" w:h="11905.511811023622"/>
      <w:pgMar w:top="566.9291338582676" w:right="566.9291338582676" w:bottom="566.9291338582676" w:left="850.393700787401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A709010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0" w:hanging="360"/>
      </w:pPr>
      <w:rPr>
        <w:rFonts/>
      </w:rPr>
    </w:lvl>
    <w:lvl w:ilvl="1">
      <w:start w:val="1"/>
      <w:numFmt w:val="decimal"/>
      <w:suff w:val="tab"/>
      <w:lvlText w:val="%1.%2."/>
      <w:pPr>
        <w:tabs>
          <w:tab w:val="num" w:pos="360"/>
        </w:tabs>
        <w:ind w:left="360" w:hanging="360"/>
      </w:pPr>
      <w:rPr>
        <w:rFonts/>
      </w:rPr>
    </w:lvl>
    <w:lvl w:ilvl="2">
      <w:start w:val="1"/>
      <w:numFmt w:val="decimal"/>
      <w:suff w:val="tab"/>
      <w:lvlText w:val="%1.%2.%3."/>
      <w:pPr>
        <w:tabs>
          <w:tab w:val="num" w:pos="432"/>
        </w:tabs>
        <w:ind w:left="792" w:hanging="792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ru-ru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hAnsi="Liberation Serif" w:eastAsia="Liberation Serif" w:cs="Liberation Serif"/>
        <w:sz w:val="18"/>
        <w:szCs w:val="18"/>
        <w:lang w:val="ru-ru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myOwnStyle"/>
    <w:rPr>
      <w:b w:val="1"/>
      <w:bCs w:val="1"/>
    </w:rPr>
  </w:style>
  <w:style w:type="paragraph" w:customStyle="1" w:styleId="P-Style">
    <w:name w:val="P-Style"/>
    <w:basedOn w:val="Normal"/>
    <w:pPr>
      <w:keepLines w:val="1"/>
      <w:jc w:val="both"/>
      <w:spacing w:after="96"/>
    </w:pPr>
  </w:style>
  <w:style w:type="table" w:customStyle="1" w:styleId="style77834">
    <w:name w:val="style77834"/>
    <w:uiPriority w:val="99"/>
    <w:tblPr>
      <w:tblW w:w="0" w:type="auto"/>
      <w:tblLayout w:type="autofit"/>
      <w:bidiVisual w:val="0"/>
      <w:tblCellMar>
        <w:top w:w="25" w:type="dxa"/>
        <w:left w:w="25" w:type="dxa"/>
        <w:right w:w="25" w:type="dxa"/>
        <w:bottom w:w="25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  <w:style w:type="table" w:customStyle="1" w:styleId="style84908">
    <w:name w:val="style84908"/>
    <w:uiPriority w:val="99"/>
    <w:tblPr>
      <w:tblW w:w="0" w:type="auto"/>
      <w:tblLayout w:type="autofit"/>
      <w:bidiVisual w:val="0"/>
      <w:tblCellMar>
        <w:top w:w="25" w:type="dxa"/>
        <w:left w:w="25" w:type="dxa"/>
        <w:right w:w="25" w:type="dxa"/>
        <w:bottom w:w="25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  <w:style w:type="table" w:customStyle="1" w:styleId="style63902">
    <w:name w:val="style63902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style61478">
    <w:name w:val="style61478"/>
    <w:uiPriority w:val="99"/>
    <w:tblPr>
      <w:tblW w:w="0" w:type="auto"/>
      <w:tblLayout w:type="autofit"/>
      <w:bidiVisual w:val="0"/>
      <w:tblCellMar>
        <w:top w:w="25" w:type="dxa"/>
        <w:left w:w="25" w:type="dxa"/>
        <w:right w:w="25" w:type="dxa"/>
        <w:bottom w:w="25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  <w:style w:type="table" w:customStyle="1" w:styleId="style79390">
    <w:name w:val="style79390"/>
    <w:uiPriority w:val="99"/>
    <w:tblPr>
      <w:tblW w:w="0" w:type="auto"/>
      <w:tblLayout w:type="autofit"/>
      <w:bidiVisual w:val="0"/>
      <w:tblCellMar>
        <w:top w:w="25" w:type="dxa"/>
        <w:left w:w="25" w:type="dxa"/>
        <w:right w:w="25" w:type="dxa"/>
        <w:bottom w:w="25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  <w:style w:type="table" w:customStyle="1" w:styleId="style79648">
    <w:name w:val="style79648"/>
    <w:uiPriority w:val="99"/>
    <w:tblPr>
      <w:tblW w:w="0" w:type="auto"/>
      <w:tblLayout w:type="autofit"/>
      <w:bidiVisual w:val="0"/>
      <w:tblCellMar>
        <w:top w:w="25" w:type="dxa"/>
        <w:left w:w="25" w:type="dxa"/>
        <w:right w:w="25" w:type="dxa"/>
        <w:bottom w:w="25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  <w:style w:type="table" w:customStyle="1" w:styleId="style32345">
    <w:name w:val="style32345"/>
    <w:uiPriority w:val="99"/>
    <w:tblPr>
      <w:tblW w:w="0" w:type="auto"/>
      <w:tblLayout w:type="autofit"/>
      <w:bidiVisual w:val="0"/>
      <w:tblCellMar>
        <w:top w:w="25" w:type="dxa"/>
        <w:left w:w="25" w:type="dxa"/>
        <w:right w:w="25" w:type="dxa"/>
        <w:bottom w:w="25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  <w:style w:type="table" w:customStyle="1" w:styleId="style37427">
    <w:name w:val="style37427"/>
    <w:uiPriority w:val="99"/>
    <w:tblPr>
      <w:tblW w:w="0" w:type="auto"/>
      <w:tblLayout w:type="autofit"/>
      <w:bidiVisual w:val="0"/>
      <w:tblCellMar>
        <w:top w:w="25" w:type="dxa"/>
        <w:left w:w="25" w:type="dxa"/>
        <w:right w:w="25" w:type="dxa"/>
        <w:bottom w:w="25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  <w:style w:type="table" w:customStyle="1" w:styleId="style5858">
    <w:name w:val="style5858"/>
    <w:uiPriority w:val="99"/>
    <w:tblPr>
      <w:tblW w:w="0" w:type="auto"/>
      <w:tblLayout w:type="autofit"/>
      <w:bidiVisual w:val="0"/>
      <w:tblCellMar>
        <w:top w:w="25" w:type="dxa"/>
        <w:left w:w="25" w:type="dxa"/>
        <w:right w:w="25" w:type="dxa"/>
        <w:bottom w:w="25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  <w:style w:type="table" w:customStyle="1" w:styleId="style88466">
    <w:name w:val="style88466"/>
    <w:uiPriority w:val="99"/>
    <w:tblPr>
      <w:tblW w:w="0" w:type="auto"/>
      <w:tblLayout w:type="autofit"/>
      <w:bidiVisual w:val="0"/>
      <w:tblCellMar>
        <w:top w:w="25" w:type="dxa"/>
        <w:left w:w="25" w:type="dxa"/>
        <w:right w:w="25" w:type="dxa"/>
        <w:bottom w:w="25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  <w:style w:type="table" w:customStyle="1" w:styleId="style47318">
    <w:name w:val="style47318"/>
    <w:uiPriority w:val="99"/>
    <w:tblPr>
      <w:tblW w:w="0" w:type="auto"/>
      <w:tblLayout w:type="autofit"/>
      <w:bidiVisual w:val="0"/>
      <w:tblCellMar>
        <w:top w:w="25" w:type="dxa"/>
        <w:left w:w="25" w:type="dxa"/>
        <w:right w:w="25" w:type="dxa"/>
        <w:bottom w:w="25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  <w:style w:type="table" w:customStyle="1" w:styleId="style67856">
    <w:name w:val="style67856"/>
    <w:uiPriority w:val="99"/>
    <w:tblPr>
      <w:tblW w:w="0" w:type="auto"/>
      <w:tblLayout w:type="autofit"/>
      <w:bidiVisual w:val="0"/>
      <w:tblCellMar>
        <w:top w:w="25" w:type="dxa"/>
        <w:left w:w="25" w:type="dxa"/>
        <w:right w:w="25" w:type="dxa"/>
        <w:bottom w:w="25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2026-04-30T11:27:08+03:00</dcterms:created>
  <dcterms:modified xsi:type="dcterms:W3CDTF">2026-04-30T11:27:08+03:00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